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F5" w:rsidRPr="00E42F96" w:rsidRDefault="00FF430A" w:rsidP="00E42F96">
      <w:pPr>
        <w:ind w:firstLine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42F96">
        <w:rPr>
          <w:rFonts w:ascii="Times New Roman" w:hAnsi="Times New Roman" w:cs="Times New Roman"/>
          <w:b/>
          <w:color w:val="0070C0"/>
          <w:sz w:val="24"/>
          <w:szCs w:val="24"/>
        </w:rPr>
        <w:t>DERS KAYDININ YAPILMASI</w:t>
      </w:r>
    </w:p>
    <w:p w:rsidR="00314F7A" w:rsidRDefault="006F5D04" w:rsidP="003B187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Öğrenci Bilgi Sistemi ile ilgili tüm işlemler </w:t>
      </w:r>
      <w:r w:rsidR="00314F7A" w:rsidRPr="00314F7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Cep telefonları ile değil 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Bilgisayar</w:t>
      </w:r>
      <w:r w:rsidR="00314F7A"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ortamında yapılmalıdır. </w:t>
      </w:r>
    </w:p>
    <w:p w:rsidR="00314F7A" w:rsidRDefault="00314F7A" w:rsidP="00314F7A">
      <w:pPr>
        <w:pStyle w:val="ListeParagraf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406E0" w:rsidRPr="00314F7A" w:rsidRDefault="001406E0" w:rsidP="003B187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>202</w:t>
      </w:r>
      <w:r w:rsidR="00840BCD" w:rsidRPr="00314F7A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>-202</w:t>
      </w:r>
      <w:r w:rsidR="00840BCD" w:rsidRPr="00314F7A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40BCD" w:rsidRPr="00314F7A">
        <w:rPr>
          <w:rFonts w:ascii="Times New Roman" w:hAnsi="Times New Roman" w:cs="Times New Roman"/>
          <w:b/>
          <w:color w:val="FF0000"/>
          <w:sz w:val="20"/>
          <w:szCs w:val="20"/>
        </w:rPr>
        <w:t>Güz</w:t>
      </w:r>
      <w:r w:rsidR="00FB40CF"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dönemi öğrenci alımı işlemleri için oluşturulan </w:t>
      </w:r>
      <w:r w:rsidRPr="00314F7A">
        <w:rPr>
          <w:rFonts w:ascii="Times New Roman" w:hAnsi="Times New Roman" w:cs="Times New Roman"/>
          <w:b/>
          <w:bCs/>
          <w:sz w:val="20"/>
          <w:szCs w:val="20"/>
        </w:rPr>
        <w:t>(</w:t>
      </w:r>
      <w:hyperlink r:id="rId5" w:history="1">
        <w:r w:rsidRPr="00314F7A">
          <w:rPr>
            <w:rStyle w:val="Kpr"/>
            <w:rFonts w:ascii="Times New Roman" w:hAnsi="Times New Roman" w:cs="Times New Roman"/>
            <w:b/>
            <w:bCs/>
            <w:sz w:val="20"/>
            <w:szCs w:val="20"/>
          </w:rPr>
          <w:t>https://obs.gop.edu.tr/oibs/ina_app/</w:t>
        </w:r>
      </w:hyperlink>
      <w:r w:rsidRPr="00314F7A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314F7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başvuru adresi sadece başvuru işlemleri için kullanılmaktadır, ders kaydı bu adresten </w:t>
      </w:r>
      <w:r w:rsidRPr="00314F7A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yapılmamaktadır.</w:t>
      </w:r>
    </w:p>
    <w:p w:rsidR="00FB40CF" w:rsidRPr="00FB40CF" w:rsidRDefault="00FB40CF" w:rsidP="00FB40CF">
      <w:pPr>
        <w:pStyle w:val="ListeParagraf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B40CF" w:rsidRPr="00FB40CF" w:rsidRDefault="00FB40CF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202</w:t>
      </w:r>
      <w:r w:rsidR="00840BCD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3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-202</w:t>
      </w:r>
      <w:r w:rsidR="00840BCD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4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</w:t>
      </w:r>
      <w:r w:rsidR="00840BCD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Güz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döneminde boş kalan kontenjanlara yedeklerden kayıt yaptıran öğrenciler</w:t>
      </w:r>
      <w:r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,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Öğrenci Bilgi Sistemine öğrenci numaraları ile giriş yaparak eksik olan bilgilerini güncellemeleri ve fotoğraflarını eklemelidirler.</w:t>
      </w:r>
    </w:p>
    <w:p w:rsidR="001406E0" w:rsidRPr="00E42F96" w:rsidRDefault="001406E0" w:rsidP="00E42F96">
      <w:pPr>
        <w:pStyle w:val="ListeParagraf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1406E0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E42F96">
        <w:rPr>
          <w:rFonts w:ascii="Times New Roman" w:hAnsi="Times New Roman" w:cs="Times New Roman"/>
          <w:b/>
          <w:bCs/>
          <w:color w:val="00B050"/>
          <w:sz w:val="20"/>
          <w:szCs w:val="20"/>
        </w:rPr>
        <w:t>Öğrenci Bilgi Sistemine Giriş, Öğrenci Numarası Sorgulama ve Şifre Sıfırlama İşlemleri:</w:t>
      </w:r>
    </w:p>
    <w:p w:rsidR="00FF430A" w:rsidRPr="00E42F96" w:rsidRDefault="004749C0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FF430A" w:rsidRPr="00E42F96">
          <w:rPr>
            <w:rStyle w:val="Kpr"/>
            <w:rFonts w:ascii="Times New Roman" w:hAnsi="Times New Roman" w:cs="Times New Roman"/>
            <w:sz w:val="20"/>
            <w:szCs w:val="20"/>
          </w:rPr>
          <w:t>https://obs.gop.edu.tr</w:t>
        </w:r>
      </w:hyperlink>
      <w:r w:rsidR="00FF430A" w:rsidRPr="00E42F96">
        <w:rPr>
          <w:rFonts w:ascii="Times New Roman" w:hAnsi="Times New Roman" w:cs="Times New Roman"/>
          <w:sz w:val="20"/>
          <w:szCs w:val="20"/>
        </w:rPr>
        <w:t xml:space="preserve"> adresinden, öğrenci girişi sekmesinden, öğrenci numarası ve şifre ile giriş yapılır.</w:t>
      </w:r>
    </w:p>
    <w:p w:rsidR="00FF430A" w:rsidRPr="00E42F96" w:rsidRDefault="00FF430A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2F96">
        <w:rPr>
          <w:rFonts w:ascii="Times New Roman" w:hAnsi="Times New Roman" w:cs="Times New Roman"/>
          <w:sz w:val="20"/>
          <w:szCs w:val="20"/>
        </w:rPr>
        <w:t xml:space="preserve">Öğrenci numarasını bilmeyenler </w:t>
      </w:r>
      <w:hyperlink r:id="rId7" w:tgtFrame="_blank" w:history="1">
        <w:r w:rsidRPr="00E42F96">
          <w:rPr>
            <w:rStyle w:val="Kpr"/>
            <w:rFonts w:ascii="Times New Roman" w:hAnsi="Times New Roman" w:cs="Times New Roman"/>
            <w:bCs/>
            <w:sz w:val="20"/>
            <w:szCs w:val="20"/>
          </w:rPr>
          <w:t>https://obs.gop.edu.tr/oibs/ogrsis/no_query.aspx</w:t>
        </w:r>
      </w:hyperlink>
      <w:r w:rsidRPr="00E42F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2F96">
        <w:rPr>
          <w:rFonts w:ascii="Times New Roman" w:hAnsi="Times New Roman" w:cs="Times New Roman"/>
          <w:sz w:val="20"/>
          <w:szCs w:val="20"/>
        </w:rPr>
        <w:t>link’i</w:t>
      </w:r>
      <w:proofErr w:type="spellEnd"/>
      <w:r w:rsidRPr="00E42F96">
        <w:rPr>
          <w:rFonts w:ascii="Times New Roman" w:hAnsi="Times New Roman" w:cs="Times New Roman"/>
          <w:sz w:val="20"/>
          <w:szCs w:val="20"/>
        </w:rPr>
        <w:t xml:space="preserve"> ile giriş yaparak öğrenci numarasını öğrenebilirler.</w:t>
      </w:r>
    </w:p>
    <w:p w:rsidR="005A2728" w:rsidRPr="00E42F96" w:rsidRDefault="00FF430A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2F96">
        <w:rPr>
          <w:rFonts w:ascii="Times New Roman" w:hAnsi="Times New Roman" w:cs="Times New Roman"/>
          <w:sz w:val="20"/>
          <w:szCs w:val="20"/>
        </w:rPr>
        <w:t xml:space="preserve">Şifresi olmayan sisteme ilk defa girecek öğrenciler </w:t>
      </w:r>
      <w:hyperlink r:id="rId8" w:history="1">
        <w:r w:rsidRPr="00E42F96">
          <w:rPr>
            <w:rStyle w:val="Kpr"/>
            <w:rFonts w:ascii="Times New Roman" w:hAnsi="Times New Roman" w:cs="Times New Roman"/>
            <w:sz w:val="20"/>
            <w:szCs w:val="20"/>
          </w:rPr>
          <w:t>https://obs.gop.edu.tr</w:t>
        </w:r>
      </w:hyperlink>
      <w:r w:rsidRPr="00E42F96">
        <w:rPr>
          <w:rFonts w:ascii="Times New Roman" w:hAnsi="Times New Roman" w:cs="Times New Roman"/>
          <w:sz w:val="20"/>
          <w:szCs w:val="20"/>
        </w:rPr>
        <w:t xml:space="preserve"> adresinden, öğrenci girişi sekmesinden giriş yap</w:t>
      </w:r>
      <w:r w:rsidR="005A2728" w:rsidRPr="00E42F96">
        <w:rPr>
          <w:rFonts w:ascii="Times New Roman" w:hAnsi="Times New Roman" w:cs="Times New Roman"/>
          <w:sz w:val="20"/>
          <w:szCs w:val="20"/>
        </w:rPr>
        <w:t xml:space="preserve">arak </w:t>
      </w:r>
      <w:r w:rsidR="005A2728" w:rsidRPr="00E42F96">
        <w:rPr>
          <w:rFonts w:ascii="Times New Roman" w:hAnsi="Times New Roman" w:cs="Times New Roman"/>
          <w:color w:val="FF0000"/>
          <w:sz w:val="20"/>
          <w:szCs w:val="20"/>
        </w:rPr>
        <w:t>Şifre Sıfırla</w:t>
      </w:r>
      <w:r w:rsidRPr="00E42F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A2728" w:rsidRPr="00E42F96">
        <w:rPr>
          <w:rFonts w:ascii="Times New Roman" w:hAnsi="Times New Roman" w:cs="Times New Roman"/>
          <w:sz w:val="20"/>
          <w:szCs w:val="20"/>
        </w:rPr>
        <w:t>seçeneğinden ilerleyip yeni şifre alabilirler.</w:t>
      </w:r>
      <w:r w:rsidRPr="00E42F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Şifre Sıfırlama ekranında sorun yaşayan ve yeni şifre alamayan öğrencilerimiz 0356 252 16 16 </w:t>
      </w:r>
      <w:proofErr w:type="spellStart"/>
      <w:r w:rsidRPr="00E42F96">
        <w:rPr>
          <w:rFonts w:ascii="Times New Roman" w:hAnsi="Times New Roman" w:cs="Times New Roman"/>
          <w:bCs/>
          <w:sz w:val="20"/>
          <w:szCs w:val="20"/>
        </w:rPr>
        <w:t>nolu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sabit hattan (Sosyal Bilimler için 3190, Sağlık Bilimleri İçin 318</w:t>
      </w:r>
      <w:r w:rsidR="00FB40CF">
        <w:rPr>
          <w:rFonts w:ascii="Times New Roman" w:hAnsi="Times New Roman" w:cs="Times New Roman"/>
          <w:bCs/>
          <w:sz w:val="20"/>
          <w:szCs w:val="20"/>
        </w:rPr>
        <w:t>3</w:t>
      </w:r>
      <w:r w:rsidRPr="00E42F96">
        <w:rPr>
          <w:rFonts w:ascii="Times New Roman" w:hAnsi="Times New Roman" w:cs="Times New Roman"/>
          <w:bCs/>
          <w:sz w:val="20"/>
          <w:szCs w:val="20"/>
        </w:rPr>
        <w:t>, Fen Bilimleri İçin 3184, Eğitim Bilimleri İçin 318</w:t>
      </w:r>
      <w:r w:rsidR="00FB40CF">
        <w:rPr>
          <w:rFonts w:ascii="Times New Roman" w:hAnsi="Times New Roman" w:cs="Times New Roman"/>
          <w:bCs/>
          <w:sz w:val="20"/>
          <w:szCs w:val="20"/>
        </w:rPr>
        <w:t>7’yi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tuşlayarak öğrenci işleri sorumlularından yardım talep edebilirler)</w:t>
      </w:r>
    </w:p>
    <w:p w:rsidR="001F2399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F2399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E42F96">
        <w:rPr>
          <w:rFonts w:ascii="Times New Roman" w:hAnsi="Times New Roman" w:cs="Times New Roman"/>
          <w:b/>
          <w:bCs/>
          <w:color w:val="00B050"/>
          <w:sz w:val="20"/>
          <w:szCs w:val="20"/>
        </w:rPr>
        <w:t>Ders Kayıtları İçin: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>Ders seçme ekranında</w:t>
      </w:r>
      <w:r w:rsidR="00E42F96" w:rsidRPr="00E42F96">
        <w:rPr>
          <w:rFonts w:ascii="Times New Roman" w:hAnsi="Times New Roman" w:cs="Times New Roman"/>
          <w:bCs/>
          <w:sz w:val="20"/>
          <w:szCs w:val="20"/>
        </w:rPr>
        <w:t>,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öğrenci hangi sınıfta olursa olsun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1. Sınıf Dersleri 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ve </w:t>
      </w:r>
      <w:proofErr w:type="spellStart"/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Tümü</w:t>
      </w:r>
      <w:r w:rsidRPr="00E42F96">
        <w:rPr>
          <w:rFonts w:ascii="Times New Roman" w:hAnsi="Times New Roman" w:cs="Times New Roman"/>
          <w:bCs/>
          <w:sz w:val="20"/>
          <w:szCs w:val="20"/>
        </w:rPr>
        <w:t>’nü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görüntüle sekmesini seçtiklerinde programları için açılan tüm dersler ekrana gelecektir. 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Kapanan Enstitülerin (Sosyal, Sağlık, Eğitim ve Fen) öğrencileri ders seçme ekranında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1. Sınıf Dersleri 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ve </w:t>
      </w:r>
      <w:proofErr w:type="spellStart"/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Tümü</w:t>
      </w:r>
      <w:r w:rsidRPr="00E42F96">
        <w:rPr>
          <w:rFonts w:ascii="Times New Roman" w:hAnsi="Times New Roman" w:cs="Times New Roman"/>
          <w:bCs/>
          <w:sz w:val="20"/>
          <w:szCs w:val="20"/>
        </w:rPr>
        <w:t>’nü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görüntüle sekmesini seçtikleri halde derslerini görüntüleyemediler ise,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Müfredat/Bölüm Dışı Dersler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sekmesinden giriş yaparak yeni açılan pencerede Lisansüstü Eğitim Enstitüsünü ve eğitim gördükleri programı seçmeleri durumunda bu dönem için aktif edilen dersleri görebilecektirler.</w:t>
      </w:r>
    </w:p>
    <w:p w:rsidR="001406E0" w:rsidRPr="00E42F96" w:rsidRDefault="00840BCD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25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>29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Eylül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FB40CF">
        <w:rPr>
          <w:rFonts w:ascii="Times New Roman" w:hAnsi="Times New Roman" w:cs="Times New Roman"/>
          <w:bCs/>
          <w:sz w:val="20"/>
          <w:szCs w:val="20"/>
        </w:rPr>
        <w:t>3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tarihleri arasında ders kayıtlarını yapamayan öğrenciler için Mazeretli Ders Kayıt İşlemleri </w:t>
      </w:r>
      <w:r>
        <w:rPr>
          <w:rFonts w:ascii="Times New Roman" w:hAnsi="Times New Roman" w:cs="Times New Roman"/>
          <w:bCs/>
          <w:sz w:val="20"/>
          <w:szCs w:val="20"/>
        </w:rPr>
        <w:t>20</w:t>
      </w:r>
      <w:r w:rsidR="00FB40CF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>10</w:t>
      </w:r>
      <w:r w:rsidR="00FB40CF">
        <w:rPr>
          <w:rFonts w:ascii="Times New Roman" w:hAnsi="Times New Roman" w:cs="Times New Roman"/>
          <w:bCs/>
          <w:sz w:val="20"/>
          <w:szCs w:val="20"/>
        </w:rPr>
        <w:t>.2023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tarihine kadar devam edecektir. </w:t>
      </w:r>
    </w:p>
    <w:p w:rsidR="005A2728" w:rsidRPr="00E42F96" w:rsidRDefault="00234E10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Yasal süre 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iç</w:t>
      </w:r>
      <w:r w:rsidRPr="00E42F96">
        <w:rPr>
          <w:rFonts w:ascii="Times New Roman" w:hAnsi="Times New Roman" w:cs="Times New Roman"/>
          <w:bCs/>
          <w:sz w:val="20"/>
          <w:szCs w:val="20"/>
        </w:rPr>
        <w:t>eris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inde ders kaydı yapamayan öğren</w:t>
      </w:r>
      <w:r w:rsidRPr="00E42F96">
        <w:rPr>
          <w:rFonts w:ascii="Times New Roman" w:hAnsi="Times New Roman" w:cs="Times New Roman"/>
          <w:bCs/>
          <w:sz w:val="20"/>
          <w:szCs w:val="20"/>
        </w:rPr>
        <w:t>ciler, kayıtlı oldukları Anabilim Dalı Başkanlıklarına mazeretli ders kaydı yapmak istediklerini belirten bir dilekçe ile başvuru yaparak bu süreçten faydalanabilecektirler.</w:t>
      </w:r>
    </w:p>
    <w:p w:rsidR="001406E0" w:rsidRPr="00E42F96" w:rsidRDefault="001F2399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>202</w:t>
      </w:r>
      <w:r w:rsidR="00840BCD">
        <w:rPr>
          <w:rFonts w:ascii="Times New Roman" w:hAnsi="Times New Roman" w:cs="Times New Roman"/>
          <w:bCs/>
          <w:sz w:val="20"/>
          <w:szCs w:val="20"/>
        </w:rPr>
        <w:t>3-2024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749C0">
        <w:rPr>
          <w:rFonts w:ascii="Times New Roman" w:hAnsi="Times New Roman" w:cs="Times New Roman"/>
          <w:bCs/>
          <w:sz w:val="20"/>
          <w:szCs w:val="20"/>
        </w:rPr>
        <w:t>Güz</w:t>
      </w:r>
      <w:bookmarkStart w:id="0" w:name="_GoBack"/>
      <w:bookmarkEnd w:id="0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dönemi için hangi derslerin seçileceği veya seçilmesinin uygun olacağı yönündeki sorularınıza Danışmanlarınız cevap verecektir.</w:t>
      </w:r>
    </w:p>
    <w:p w:rsidR="00234E10" w:rsidRPr="00E42F96" w:rsidRDefault="00234E10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>Danışmanlarınıza Öğrenci Bilgi Sisteminden, Kullanıcı İşlemleri Menüsünden, Gönderilen Mesajlar, Yeni Mesaj seçeneği ile elektronik posta gönderebilirsiniz.</w:t>
      </w:r>
    </w:p>
    <w:sectPr w:rsidR="00234E10" w:rsidRPr="00E42F96" w:rsidSect="00FF430A">
      <w:pgSz w:w="11906" w:h="16838"/>
      <w:pgMar w:top="1417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07415"/>
    <w:multiLevelType w:val="hybridMultilevel"/>
    <w:tmpl w:val="4A30A990"/>
    <w:lvl w:ilvl="0" w:tplc="E8F21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B7666"/>
    <w:multiLevelType w:val="hybridMultilevel"/>
    <w:tmpl w:val="E7DA2DE4"/>
    <w:lvl w:ilvl="0" w:tplc="0870E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72"/>
    <w:rsid w:val="0009777E"/>
    <w:rsid w:val="001406E0"/>
    <w:rsid w:val="001F2399"/>
    <w:rsid w:val="00234E10"/>
    <w:rsid w:val="00314F7A"/>
    <w:rsid w:val="00351E8A"/>
    <w:rsid w:val="004749C0"/>
    <w:rsid w:val="005A2728"/>
    <w:rsid w:val="006F5D04"/>
    <w:rsid w:val="00840BCD"/>
    <w:rsid w:val="008E3485"/>
    <w:rsid w:val="009657C3"/>
    <w:rsid w:val="009821D7"/>
    <w:rsid w:val="009A2772"/>
    <w:rsid w:val="00CA378E"/>
    <w:rsid w:val="00E42F96"/>
    <w:rsid w:val="00EE53F5"/>
    <w:rsid w:val="00FB40CF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2DE5C-4ABF-46AB-8DD5-00016C2B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4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30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F430A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4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FF4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gop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s.gop.edu.tr/oibs/ogrsis/no_quer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gop.edu.tr" TargetMode="External"/><Relationship Id="rId5" Type="http://schemas.openxmlformats.org/officeDocument/2006/relationships/hyperlink" Target="https://obs.gop.edu.tr/oibs/ina_a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2022-09-15T05:18:00Z</dcterms:created>
  <dcterms:modified xsi:type="dcterms:W3CDTF">2023-09-13T13:20:00Z</dcterms:modified>
</cp:coreProperties>
</file>